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28" w:rsidRPr="00135C28" w:rsidRDefault="00135C28" w:rsidP="00135C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135C28" w:rsidRDefault="00135C28" w:rsidP="00135C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«</w:t>
      </w:r>
      <w:r w:rsidR="006F5FC1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Средняя общеобразовательная школа № 26</w:t>
      </w:r>
      <w:r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»</w:t>
      </w:r>
    </w:p>
    <w:p w:rsidR="006F5FC1" w:rsidRPr="00135C28" w:rsidRDefault="006F5FC1" w:rsidP="00135C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tbl>
      <w:tblPr>
        <w:tblW w:w="9856" w:type="dxa"/>
        <w:tblBorders>
          <w:insideH w:val="dashed" w:sz="4" w:space="0" w:color="auto"/>
        </w:tblBorders>
        <w:tblLook w:val="04A0"/>
      </w:tblPr>
      <w:tblGrid>
        <w:gridCol w:w="5070"/>
        <w:gridCol w:w="4786"/>
      </w:tblGrid>
      <w:tr w:rsidR="00135C28" w:rsidRPr="00135C28" w:rsidTr="007C207F">
        <w:tc>
          <w:tcPr>
            <w:tcW w:w="5070" w:type="dxa"/>
            <w:vMerge w:val="restart"/>
          </w:tcPr>
          <w:p w:rsidR="00135C28" w:rsidRPr="006F5FC1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СОГЛАСОВАНО </w:t>
            </w:r>
          </w:p>
          <w:p w:rsidR="00135C28" w:rsidRPr="006F5FC1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Протокол заседания Педагогического </w:t>
            </w:r>
          </w:p>
          <w:p w:rsidR="00135C28" w:rsidRPr="006F5FC1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совета МБОУ «</w:t>
            </w:r>
            <w:r w:rsidR="006F5FC1"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СОШ № 26</w:t>
            </w:r>
            <w:r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35C28" w:rsidRPr="006F5FC1" w:rsidRDefault="00105F27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852248"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_____________2020</w:t>
            </w:r>
            <w:r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 №</w:t>
            </w:r>
            <w:r w:rsidR="00852248"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______</w:t>
            </w:r>
          </w:p>
          <w:p w:rsidR="00135C28" w:rsidRPr="006F5FC1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5C28" w:rsidRPr="006F5FC1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УТВЕРЖДАЮ </w:t>
            </w:r>
          </w:p>
          <w:p w:rsidR="00135C28" w:rsidRPr="006F5FC1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Директор МБОУ «</w:t>
            </w:r>
            <w:r w:rsidR="006F5FC1"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СОШ № 26</w:t>
            </w:r>
            <w:r w:rsidR="00852248"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»</w:t>
            </w:r>
            <w:r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35C28" w:rsidRPr="006F5FC1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__________  /</w:t>
            </w:r>
            <w:proofErr w:type="spellStart"/>
            <w:r w:rsidR="006F5FC1"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Айгубов</w:t>
            </w:r>
            <w:proofErr w:type="spellEnd"/>
            <w:r w:rsidR="006F5FC1"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К.К</w:t>
            </w:r>
            <w:r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/</w:t>
            </w:r>
          </w:p>
          <w:p w:rsidR="00135C28" w:rsidRPr="006F5FC1" w:rsidRDefault="0085224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_____________</w:t>
            </w:r>
            <w:r w:rsidR="00135C28"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20</w:t>
            </w:r>
            <w:r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5C28" w:rsidRPr="00135C28" w:rsidTr="007C207F">
        <w:tc>
          <w:tcPr>
            <w:tcW w:w="0" w:type="auto"/>
            <w:vMerge/>
            <w:vAlign w:val="center"/>
            <w:hideMark/>
          </w:tcPr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  <w:p w:rsidR="00135C28" w:rsidRPr="006F5FC1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135C28" w:rsidRPr="006F5FC1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приказом директора МБОУ «</w:t>
            </w:r>
            <w:r w:rsidR="006F5FC1"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СОШ № 26</w:t>
            </w:r>
            <w:r w:rsidRPr="006F5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35C28" w:rsidRPr="00135C28" w:rsidRDefault="0085224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от _____________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20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 №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____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52248" w:rsidRDefault="00852248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2248" w:rsidRDefault="00852248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2E32" w:rsidRPr="00122E32" w:rsidRDefault="00852248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  <w:bookmarkStart w:id="0" w:name="_GoBack"/>
      <w:bookmarkEnd w:id="0"/>
    </w:p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E32">
        <w:rPr>
          <w:rFonts w:ascii="Times New Roman" w:hAnsi="Times New Roman" w:cs="Times New Roman"/>
          <w:b/>
          <w:sz w:val="32"/>
          <w:szCs w:val="32"/>
        </w:rPr>
        <w:t>о сетевой форме реализации образовательных программ</w:t>
      </w:r>
    </w:p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3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основании ст.13, ст.15, п.7 ч.1 ст.34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Федерального закона «Об образовании в РФ»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1.2. Организация сетевого взаимодействия предполагает использование ресурсов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нескольких образовательных либо иных учреждений, обеспечивающих возможность обучающимся осваивать образовательные программы различного уровня и направленности.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1.3. Сетевая форма реализации образовательных программ (далее - сетевая форма)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обеспечивает возможность освоения обучающимся образовательной программы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использованием ресурсов нескольких организаций, осуществляющих образовательную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деятельность, в том числе иностранных, а также при необходимости с использованием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ресурсов иных организаций.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1.4. В реализации образовательных программ с использованием сетевой формы наряду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организациями, осуществляющими образовательную деятельность, также могут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участвовать научные организации, медицинские организации, организации культуры,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физкультурно-спортивные и иные организации, обладающие ресурсами, необходимыми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для осуществления обучения, проведения учебной и производственной практики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 xml:space="preserve">осуществления иных видов учебной деятельности, предусмотренных соответствующей </w:t>
      </w:r>
      <w:proofErr w:type="gramEnd"/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образовательной программой.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 xml:space="preserve">1.5. Необходимыми условиями организации сетевого взаимодействия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учреждений являются: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наличие нормативно-правовой базы регулирования правоотношений участников сети;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договорные формы правоотношений между участниками сети;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наличие в сети различных учреждений и организаций, предоставляющих обучающимся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действительную возможность выбора;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возможность осуществления перемещений обучающихся и (или) учителей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образовательных учреждений, входящих в сеть;- возможность организации зачета результатов по учебным курсам и образовательным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программам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1.6. Выбор вариантов построения сетевого взаимодействия образовательных учреждений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осуществляют те, кто выступает в качестве инициаторов сетевого взаимодействия: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обучающиеся, их родители или законные представители, администрация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учреждений, представители управления образования администрации района.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2. Цели сетевого взаимодействия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2.1. Обеспечение качественного образования, социализация и адаптация обучающихся к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условиям современной жизни путем формирования сетевой модели обучения.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2.2. Обеспечение доступности качественного образования обучающихся,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удовлетворяющего потребности социума и рынка труда, за счет внедрения в систему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новых информационно- коммуникационных и педагогических технологий.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2.3.Обновление содержания методической работы с педагогическими и руководящими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кадрами на принципах сетевой организации и маркетинга.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Основные задачи, решаемые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условиях сетевого взаимодействия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етодические задачи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спектра образовательных услуг в целях реализации индивидуальных образовательных запросов учащихся;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-внедрение в практику педагогов-предметников новых форм педагогической и учебной деятельности, направленных на формирование комплекса общеучебных навыков и компетенций, необходимых для успешного функционирования в современном информационном обществе;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 введение в педагогическую практику критериальной системы оценивания учебных достижений учащихся с целью унификации  подходов к оцениванию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в учебном процессе   мониторинга результатов учебной деятельности учащихся  для объективного оценивания;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использовании дистанционных образовательных технологий.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рганизационные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механизма создания и эффективного использования ресурсных центров дистанционного обучения;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формирования системы мониторинга работы образовательных сетей;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комплекса показателей педагогической эффективности работы образовательных сетей;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инансово-экономические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экономических индикаторов эффективности работы образовательных учреждений в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условиях  функционирования образовательных сетей;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внебюджетных средств.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4. Нормативно-правовые акты, регулирующие сетевое взаимодействие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lastRenderedPageBreak/>
        <w:t>учреждений.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4.1. При заключении договоров между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становятся участниками гражданских правоотношений, которые регулируются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4.2. Средствами правового регулирования сетевого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взаимодействия в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учреждениях выступают: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-Уставы образовательных учреждений;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локальных актов, в которых регулируются правоотношения участников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связи с реализацией образовательных программ;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договоров со сторонними образовательными учреждениями и организациями,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обеспечивающих совместную реализацию образовательных программ: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В договоре о сетевой форме реализации образовательных программ указываются: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1) вид, уровень и (или) направленность образовательной программы (часть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образовательной программы определенных уровня, вида и направленности), реализуемой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с использованием сетевой формы;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2) статус обучающихся в организациях, правила приема на обучение по образовательной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программе, реализуемой с использованием сетевой формы;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3) условия и порядок осуществления образовательной деятельности по образовательной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программе, реализуемой посредством сетевой формы, в том числе распределение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обязанностей между организациями, порядок реализации образовательной программы,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характер и объем ресурсов, используемых каждой организацией, реализующей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образовательные программы посредством сетевой формы;4) выдаваемые документ или документы об образовании и (или) о квалификации,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документ или документы об обучении, а также организации, осуществляющие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образовательную деятельность, которыми выдаются указанные документы;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5) срок действия договора, порядок его изменения и прекращения.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для организации реализации образовательных программ с использованием сетевой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формы несколькими организациями, осуществляющими образовательную деятельность,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такие организации также совместно разрабатывают и утверждают образовательные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программы.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4.3. В комплекте локальных актов могут быть закреплены положения, связанные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особенностями обучения с использованием сетевых форм организации учебного процесса: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о праве обучающихся на освоение учебных предметов и курсов в других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образовательных учреждениях и организациях;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оформления договора с родителями (законными представителями)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обучающихся, осваивающих учебные предметы в сторонних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предельные величины учебной нагрузки на обучающегося;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разработки и утверждения индивидуального учебного плана, годовых учебных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графиков, учебных расписаний;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порядок и формы проведения промежуточной и итоговой аттестации обучающихся;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осуществления зачетов учебных курсов, освоенных учащимися в сторонних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образовательных учреждениях или организациях;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условия и порядок заключения договоров со сторонними учреждениями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4.4. Комплект локальных актов обеспечивает регулирование всех деталей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рамках сетевого обучения.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5. Содержание и организация деятельности сетевого взаимодействия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5.1. Образовательные учреждения, входящие в сетевое взаимодействие, организуют свою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деятельность, реализуя общеобразовательные программы, программы дополнительного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5.2. Деятельность образовательных учреждений в составе сетевого взаимодействия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строится с учетом социального заказа, запросов обучающихся и их родителей (законных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представителей). Сетевое обучение организуется на основе свободного выбора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индивидуальных образовательных маршрутов обучающихся. Для следующего учебного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года они формируются ежегодно (в марте) и закрепляются договорами между образовательным учреждением и родителями учащихся с учетом кадровых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материальных возможностей школ. Индивидуальные образовательные маршруты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уточняются и утверждаются в начале учебного года.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5.3. Выбор конкретного варианта сетевой организации определяется, прежде всего,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ресурсами, которыми располагает школа и ее партнеры, муниципальная система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в целом.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5.4. В условиях паритетной кооперации оценивание учебных достижений учащихся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осуществляется как учителями своей школы, так и сетевыми учителями.</w:t>
      </w:r>
    </w:p>
    <w:p w:rsidR="00122E32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b/>
          <w:sz w:val="24"/>
          <w:szCs w:val="24"/>
        </w:rPr>
        <w:t>. Управление</w:t>
      </w:r>
      <w:r w:rsidR="00122E32" w:rsidRPr="00067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сетевым взаимодействием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sz w:val="24"/>
          <w:szCs w:val="24"/>
        </w:rPr>
        <w:t xml:space="preserve">.1. Управление сети осуществляется на основе сочетания принципов коллегиальности. </w:t>
      </w: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Отношение между учреждениями определяются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договорами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заключенными между ними.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lastRenderedPageBreak/>
        <w:t>6.2. Непосредственное управление сетевым взаимодействием образовательных учреждений осуществляет Координационный Совет сети, в состав которого входят по одному представителю от каждого образовательного учреждения.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6.3.</w:t>
      </w: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Основные функции Координационного Совета сети состоят в следующем: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запрашивает, обобщает информацию о кадровых, методических, материально-технических ресурсах общеобразовательных учреждений сети;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согласует учебные планы общеобразовательных учреждений сети;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 у общеобразовательных учреждений сети информацию о выборе,  составляет сетевую карту спроса и предложения;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формирует сменные группы, составляет сетевое расписание;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анализирует информацию об образовательных ресурсах образовательных учреждений других типов и видов, которые могут быть использованы для реализации общеобразовательных программ и программ дополнительного образования в условиях сетевого взаимодействия;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анализирует информацию о ресурсах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организаций, которые могут быть использованы для реализации практической части общеобразовательных программ и программ дополнительного образования в условиях сетевого взаимодействия;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составляет транспортную карту;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вырабатывает предложения и рекомендации для общеобразовательных учреждений сети по использованию ресурсов образовательных и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 для реализации общеобразовательных программ и программ дополнительного образования;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06717D" w:rsidRPr="0006717D" w:rsidRDefault="0006717D" w:rsidP="0004529C">
      <w:pPr>
        <w:shd w:val="clear" w:color="auto" w:fill="FFFFFF"/>
        <w:tabs>
          <w:tab w:val="left" w:pos="11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6"/>
          <w:w w:val="105"/>
          <w:sz w:val="24"/>
          <w:szCs w:val="24"/>
        </w:rPr>
        <w:t xml:space="preserve">6.4.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К исключительной компетенции Совета относится: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определение приоритетных направлений деятельности сетевого взаимодействия образовательных учреждений;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внесение изменений и дополнений в документы, регламентирующие деятельность 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сетевого взаимодействия образовательных учреждений;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принятие решения о приеме в сеть новых образовательных учреждений и о выходе из его состава образовательных учреждений.</w:t>
      </w:r>
    </w:p>
    <w:p w:rsidR="0006717D" w:rsidRPr="0006717D" w:rsidRDefault="0006717D" w:rsidP="0004529C">
      <w:pPr>
        <w:shd w:val="clear" w:color="auto" w:fill="FFFFFF"/>
        <w:tabs>
          <w:tab w:val="left" w:pos="12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</w:rPr>
        <w:lastRenderedPageBreak/>
        <w:t xml:space="preserve">6.5. </w:t>
      </w:r>
      <w:r w:rsidRPr="0006717D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>Заседание Совета проводится не реже одного раза в два месяца или по мере н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еобходимости и правомочно, если на заседании присутствует более половины его членов.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Решение Совета считается принятым, если за него проголосовали более 50% членов Совета, присутствующих на заседании.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6.6. Председатель Координационного Совета выбирается на первом заседании.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12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6.8. Член Совета имеет право: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участвовать в работе Совета с правом одного голоса при принятии Советом решений;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 xml:space="preserve">получать полную информацию о деятельности сети, знакомиться с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любой документацией, регламентирующей его деятельность.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6.9. Член Совета обязан: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выполнять решения Совета;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• не разглашать конфиденциальную информацию о деятельности Совета.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7. Источники финансирования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сетевого взаимодействия образовательных учреждений в рамках организации профильного обучения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 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7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.1. Финансирование деятельности сети осуществляется в объеме средств, </w:t>
      </w:r>
      <w:r w:rsidRPr="000671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выделяемых на цели функционирования образовательных учреждений, входящих в состав сети, в соответствии с государственными, региональными нормативами в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зависимости от типа и вида образовательных учреждений.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7.2. Совет образовательного сети, образовательные учреждения, входящие в состав сети, </w:t>
      </w: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вправе: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- привлекать иные финансовые средства за счет внебюджетных и благотворительных </w:t>
      </w:r>
      <w:r w:rsidR="00135C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источников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разработать систему стимулирования труда и адресной социальной поддержки педагогов и др. на основе Уставов образовательных учреждений, входящих в состав сети.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8. Реорганизация и ликвидация 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сетевого взаимодействия образовательных учреждений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 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8.2.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 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согласно данного положения или заключенных договоров; нарушением  Законов РФ. </w:t>
      </w:r>
    </w:p>
    <w:p w:rsidR="0049208C" w:rsidRPr="0006717D" w:rsidRDefault="0049208C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208C" w:rsidRPr="0006717D" w:rsidSect="0049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2E32"/>
    <w:rsid w:val="0004529C"/>
    <w:rsid w:val="0006717D"/>
    <w:rsid w:val="00105F27"/>
    <w:rsid w:val="00122E32"/>
    <w:rsid w:val="00131D1F"/>
    <w:rsid w:val="00135C28"/>
    <w:rsid w:val="0049208C"/>
    <w:rsid w:val="006F5FC1"/>
    <w:rsid w:val="00852248"/>
    <w:rsid w:val="00A5213F"/>
    <w:rsid w:val="00BF0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071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02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8878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524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1583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223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Адм</cp:lastModifiedBy>
  <cp:revision>2</cp:revision>
  <cp:lastPrinted>2020-10-23T13:42:00Z</cp:lastPrinted>
  <dcterms:created xsi:type="dcterms:W3CDTF">2020-10-23T13:44:00Z</dcterms:created>
  <dcterms:modified xsi:type="dcterms:W3CDTF">2020-10-23T13:44:00Z</dcterms:modified>
</cp:coreProperties>
</file>