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6AD" w:rsidRPr="00AB56AD" w:rsidRDefault="00AB56AD" w:rsidP="00AB56AD">
      <w:pPr>
        <w:shd w:val="clear" w:color="auto" w:fill="FFFFFF"/>
        <w:spacing w:after="0" w:line="390" w:lineRule="atLeast"/>
        <w:rPr>
          <w:rFonts w:ascii="OpnSnsCndnsd" w:eastAsia="Times New Roman" w:hAnsi="OpnSnsCndnsd" w:cs="Times New Roman"/>
          <w:color w:val="C66003"/>
          <w:sz w:val="39"/>
          <w:szCs w:val="39"/>
          <w:lang w:eastAsia="ru-RU"/>
        </w:rPr>
      </w:pPr>
      <w:r w:rsidRPr="00AB56AD">
        <w:rPr>
          <w:rFonts w:ascii="OpnSnsCndnsd" w:eastAsia="Times New Roman" w:hAnsi="OpnSnsCndnsd" w:cs="Times New Roman"/>
          <w:color w:val="C66003"/>
          <w:sz w:val="39"/>
          <w:szCs w:val="39"/>
          <w:lang w:eastAsia="ru-RU"/>
        </w:rPr>
        <w:t xml:space="preserve">Факторы риска развития </w:t>
      </w:r>
      <w:proofErr w:type="spellStart"/>
      <w:r w:rsidRPr="00AB56AD">
        <w:rPr>
          <w:rFonts w:ascii="OpnSnsCndnsd" w:eastAsia="Times New Roman" w:hAnsi="OpnSnsCndnsd" w:cs="Times New Roman"/>
          <w:color w:val="C66003"/>
          <w:sz w:val="39"/>
          <w:szCs w:val="39"/>
          <w:lang w:eastAsia="ru-RU"/>
        </w:rPr>
        <w:t>наркозависимости</w:t>
      </w:r>
      <w:proofErr w:type="spellEnd"/>
      <w:r w:rsidRPr="00AB56AD">
        <w:rPr>
          <w:rFonts w:ascii="OpnSnsCndnsd" w:eastAsia="Times New Roman" w:hAnsi="OpnSnsCndnsd" w:cs="Times New Roman"/>
          <w:color w:val="C66003"/>
          <w:sz w:val="39"/>
          <w:szCs w:val="39"/>
          <w:lang w:eastAsia="ru-RU"/>
        </w:rPr>
        <w:t xml:space="preserve"> подростка</w:t>
      </w:r>
    </w:p>
    <w:p w:rsidR="00AB56AD" w:rsidRPr="00AB56AD" w:rsidRDefault="00AB56AD" w:rsidP="00AB56AD">
      <w:pPr>
        <w:shd w:val="clear" w:color="auto" w:fill="FFFFFF"/>
        <w:spacing w:before="75" w:after="0" w:line="300" w:lineRule="atLeast"/>
        <w:rPr>
          <w:rFonts w:ascii="OpnSnsCndnsd" w:eastAsia="Times New Roman" w:hAnsi="OpnSnsCndnsd" w:cs="Times New Roman"/>
          <w:color w:val="898989"/>
          <w:sz w:val="21"/>
          <w:szCs w:val="21"/>
          <w:lang w:eastAsia="ru-RU"/>
        </w:rPr>
      </w:pPr>
      <w:r w:rsidRPr="00AB56AD">
        <w:rPr>
          <w:rFonts w:ascii="OpnSnsCndnsd" w:eastAsia="Times New Roman" w:hAnsi="OpnSnsCndnsd" w:cs="Times New Roman"/>
          <w:color w:val="898989"/>
          <w:sz w:val="21"/>
          <w:szCs w:val="21"/>
          <w:lang w:eastAsia="ru-RU"/>
        </w:rPr>
        <w:t> :: Ирина Данилина</w:t>
      </w:r>
    </w:p>
    <w:p w:rsidR="00AB56AD" w:rsidRPr="00AB56AD" w:rsidRDefault="00AB56AD" w:rsidP="00AB56AD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B56A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B56AD" w:rsidRPr="00AB56AD" w:rsidRDefault="00AB56AD" w:rsidP="00AB56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Условно данные факторы можно разделить на 3 группы:</w:t>
      </w:r>
    </w:p>
    <w:p w:rsidR="00AB56AD" w:rsidRPr="00AB56AD" w:rsidRDefault="00AB56AD" w:rsidP="00AB56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внутрисемейные;</w:t>
      </w:r>
    </w:p>
    <w:p w:rsidR="00AB56AD" w:rsidRPr="00AB56AD" w:rsidRDefault="00AB56AD" w:rsidP="00AB56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социальные</w:t>
      </w:r>
      <w:proofErr w:type="gramEnd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(подростковая среда);</w:t>
      </w:r>
    </w:p>
    <w:p w:rsidR="00AB56AD" w:rsidRPr="00AB56AD" w:rsidRDefault="00AB56AD" w:rsidP="00AB56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личностные.</w:t>
      </w:r>
    </w:p>
    <w:p w:rsidR="00AB56AD" w:rsidRPr="00AB56AD" w:rsidRDefault="00AB56AD" w:rsidP="00AB56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Давайте попробуем проанализировать их подробнее.</w:t>
      </w:r>
    </w:p>
    <w:p w:rsidR="00AB56AD" w:rsidRPr="00AB56AD" w:rsidRDefault="00AB56AD" w:rsidP="00AB56AD">
      <w:pPr>
        <w:numPr>
          <w:ilvl w:val="0"/>
          <w:numId w:val="2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Невозможность войти в мир взрослых без борьбы. </w:t>
      </w:r>
      <w:proofErr w:type="gramStart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Отсутствие принятия со стороны значимых взрослых и, в первую очередь, родителей (см. </w:t>
      </w:r>
      <w:hyperlink r:id="rId5" w:tgtFrame="_blank" w:history="1">
        <w:r w:rsidRPr="00AB56AD">
          <w:rPr>
            <w:rFonts w:ascii="Arial" w:eastAsia="Times New Roman" w:hAnsi="Arial" w:cs="Arial"/>
            <w:color w:val="800000"/>
            <w:sz w:val="21"/>
            <w:u w:val="single"/>
            <w:lang w:eastAsia="ru-RU"/>
          </w:rPr>
          <w:t>тест для родителей (профилактика зависимого поведения ребёнка)</w:t>
        </w:r>
      </w:hyperlink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 </w:t>
      </w:r>
      <w:hyperlink r:id="rId6" w:tgtFrame="_blank" w:history="1">
        <w:r w:rsidRPr="00AB56AD">
          <w:rPr>
            <w:rFonts w:ascii="Arial" w:eastAsia="Times New Roman" w:hAnsi="Arial" w:cs="Arial"/>
            <w:color w:val="800000"/>
            <w:sz w:val="21"/>
            <w:u w:val="single"/>
            <w:lang w:eastAsia="ru-RU"/>
          </w:rPr>
          <w:t>тест PARI (диагностика детско-родительских отношений)</w:t>
        </w:r>
      </w:hyperlink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</w:p>
    <w:p w:rsidR="00AB56AD" w:rsidRPr="00AB56AD" w:rsidRDefault="00AB56AD" w:rsidP="00AB56AD">
      <w:pPr>
        <w:numPr>
          <w:ilvl w:val="0"/>
          <w:numId w:val="2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Резкое падение самоуважения при противодействии семьи и школы в реализации новых взрослых возможностей подростка.</w:t>
      </w:r>
    </w:p>
    <w:p w:rsidR="00AB56AD" w:rsidRPr="00AB56AD" w:rsidRDefault="00AB56AD" w:rsidP="00AB56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определять самоуважение по формуле,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72"/>
        <w:gridCol w:w="2299"/>
      </w:tblGrid>
      <w:tr w:rsidR="00AB56AD" w:rsidRPr="00AB56AD" w:rsidTr="00AB56A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B56AD" w:rsidRPr="00AB56AD" w:rsidRDefault="00AB56AD" w:rsidP="00AB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AB56AD" w:rsidRPr="00AB56AD" w:rsidRDefault="00AB56AD" w:rsidP="00AB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успех</w:t>
            </w:r>
          </w:p>
        </w:tc>
      </w:tr>
      <w:tr w:rsidR="00AB56AD" w:rsidRPr="00AB56AD" w:rsidTr="00AB56A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B56AD" w:rsidRPr="00AB56AD" w:rsidRDefault="00AB56AD" w:rsidP="00AB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САМОУВАЖЕНИЕ =</w:t>
            </w:r>
          </w:p>
        </w:tc>
        <w:tc>
          <w:tcPr>
            <w:tcW w:w="0" w:type="auto"/>
            <w:hideMark/>
          </w:tcPr>
          <w:p w:rsidR="00AB56AD" w:rsidRPr="00AB56AD" w:rsidRDefault="00AB56AD" w:rsidP="00AB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AD"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  <w:t>_______________________________</w:t>
            </w:r>
          </w:p>
        </w:tc>
      </w:tr>
      <w:tr w:rsidR="00AB56AD" w:rsidRPr="00AB56AD" w:rsidTr="00AB56A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B56AD" w:rsidRPr="00AB56AD" w:rsidRDefault="00AB56AD" w:rsidP="00AB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56AD" w:rsidRPr="00AB56AD" w:rsidRDefault="00AB56AD" w:rsidP="00AB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притязаний</w:t>
            </w:r>
          </w:p>
        </w:tc>
      </w:tr>
    </w:tbl>
    <w:p w:rsidR="00AB56AD" w:rsidRPr="00AB56AD" w:rsidRDefault="00AB56AD" w:rsidP="00AB56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где уровень притязаний характеризует степень сложности тех новых «взрослых» задач, которые подросток ставит перед собой, то самоуважение подростка в ситуации противодействия стремится к нулю.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Проблемы в семье, как материальные, так и эмоциональные, высокие показатели отчуждения детей и родителей. Степень риска возрастает при увеличении количества конфликтов между родителями и практически достигает максимума при их разводе.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Неспособность освоить взрослое социальное пространство, пространство человеческих взаимоотношений в позиции диалога «взрослый» — «взрослый».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Закрытый, жёстко </w:t>
      </w:r>
      <w:proofErr w:type="spellStart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иерархизированный</w:t>
      </w:r>
      <w:proofErr w:type="spellEnd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тип семьи со статичными, негибкими ролями её членов, формальными отношениями и преобладанием оценочно-контролирующей функции в ущерб ситуации самораскрытия, доверия и </w:t>
      </w:r>
      <w:proofErr w:type="spellStart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равнопартнёрства</w:t>
      </w:r>
      <w:proofErr w:type="spellEnd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Наличие близких родственников, страдающих алкогольной или наркотической зависимостью.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Неприятие личности подростка со стороны </w:t>
      </w:r>
      <w:proofErr w:type="spellStart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референтных</w:t>
      </w:r>
      <w:proofErr w:type="spellEnd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групп сверстников. Он должен изменять своему «Я» и жить по законам данной группы.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Недостаточное признание собственных заслуг в значимой подростковой среде. Низкая внешняя оценка в случае незрелости «Я» автоматически порождает низкую самооценку (</w:t>
      </w:r>
      <w:proofErr w:type="gramStart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</w:t>
      </w:r>
      <w:proofErr w:type="gramEnd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7" w:tgtFrame="_blank" w:history="1">
        <w:r w:rsidRPr="00AB56AD">
          <w:rPr>
            <w:rFonts w:ascii="Arial" w:eastAsia="Times New Roman" w:hAnsi="Arial" w:cs="Arial"/>
            <w:color w:val="800000"/>
            <w:sz w:val="21"/>
            <w:u w:val="single"/>
            <w:lang w:eastAsia="ru-RU"/>
          </w:rPr>
          <w:t>тест на самооценку для детей</w:t>
        </w:r>
      </w:hyperlink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Преобладание имитационного поведения («быть как все»).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Высокие факторы зависимости от реакции друзей и ситуации, пассивность в изменении среды.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Необходимость принадлежности к какой-либо молодёжной группе или компании, как средство усиления собственного «Я». Низкая самодостаточность, подмена «Я</w:t>
      </w:r>
      <w:proofErr w:type="gramStart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»-</w:t>
      </w:r>
      <w:proofErr w:type="gramEnd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концепции, «мы — концепцией». Невозможность понять, где кончаются границы «Я» и начинаются границы «мы».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Отсутствие близкого друга или близких друзей. Низкие показатели успеха и популярности у лиц противоположного пола.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Низкая жизнестойкость и </w:t>
      </w:r>
      <w:proofErr w:type="spellStart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стрессоустойчивость</w:t>
      </w:r>
      <w:proofErr w:type="spellEnd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(см. </w:t>
      </w:r>
      <w:hyperlink r:id="rId8" w:tgtFrame="_blank" w:history="1">
        <w:r w:rsidRPr="00AB56AD">
          <w:rPr>
            <w:rFonts w:ascii="Arial" w:eastAsia="Times New Roman" w:hAnsi="Arial" w:cs="Arial"/>
            <w:color w:val="800000"/>
            <w:sz w:val="21"/>
            <w:u w:val="single"/>
            <w:lang w:eastAsia="ru-RU"/>
          </w:rPr>
          <w:t xml:space="preserve">экспресс метод определения </w:t>
        </w:r>
        <w:proofErr w:type="spellStart"/>
        <w:r w:rsidRPr="00AB56AD">
          <w:rPr>
            <w:rFonts w:ascii="Arial" w:eastAsia="Times New Roman" w:hAnsi="Arial" w:cs="Arial"/>
            <w:color w:val="800000"/>
            <w:sz w:val="21"/>
            <w:u w:val="single"/>
            <w:lang w:eastAsia="ru-RU"/>
          </w:rPr>
          <w:t>стрессоустойчивости</w:t>
        </w:r>
        <w:proofErr w:type="spellEnd"/>
        <w:r w:rsidRPr="00AB56AD">
          <w:rPr>
            <w:rFonts w:ascii="Arial" w:eastAsia="Times New Roman" w:hAnsi="Arial" w:cs="Arial"/>
            <w:color w:val="800000"/>
            <w:sz w:val="21"/>
            <w:u w:val="single"/>
            <w:lang w:eastAsia="ru-RU"/>
          </w:rPr>
          <w:t xml:space="preserve"> и социальной адаптации Холмса и </w:t>
        </w:r>
        <w:proofErr w:type="spellStart"/>
        <w:r w:rsidRPr="00AB56AD">
          <w:rPr>
            <w:rFonts w:ascii="Arial" w:eastAsia="Times New Roman" w:hAnsi="Arial" w:cs="Arial"/>
            <w:color w:val="800000"/>
            <w:sz w:val="21"/>
            <w:u w:val="single"/>
            <w:lang w:eastAsia="ru-RU"/>
          </w:rPr>
          <w:t>Раге</w:t>
        </w:r>
        <w:proofErr w:type="spellEnd"/>
      </w:hyperlink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неумение добиваться своей цели, стремление получить от жизни всё «здесь и сейчас».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Ранимость, обидчивость, эмоциональная неустойчивость. Неспособность к адекватному выражению своих чувств и контролю над ними, подгонка собственных чувств и эмоций под эмоциональный ряд внешнего окружения.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Повышенная внушаемость и </w:t>
      </w:r>
      <w:proofErr w:type="spellStart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конформность</w:t>
      </w:r>
      <w:proofErr w:type="spellEnd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Стремление к удовольствию и изменению эмоционального состояния оказываются выше навыков самоконтроля.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Неприятие «</w:t>
      </w:r>
      <w:proofErr w:type="spellStart"/>
      <w:proofErr w:type="gramStart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Я-реального</w:t>
      </w:r>
      <w:proofErr w:type="spellEnd"/>
      <w:proofErr w:type="gramEnd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называемое комплексом неполноценности, при котором низкая самооценка сочетается с завышенными требованиями к себе. Именно наркотик часто становится главным способом её повышения.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Неспособность справиться с навалившимся грузом экзистенциальных проблем, отсутствие навыков преодоления чувства одиночества и подавленности, низкая </w:t>
      </w:r>
      <w:proofErr w:type="spellStart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саморегуляция</w:t>
      </w:r>
      <w:proofErr w:type="spellEnd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(см </w:t>
      </w:r>
      <w:hyperlink r:id="rId9" w:tgtFrame="_blank" w:history="1">
        <w:r w:rsidRPr="00AB56AD">
          <w:rPr>
            <w:rFonts w:ascii="Arial" w:eastAsia="Times New Roman" w:hAnsi="Arial" w:cs="Arial"/>
            <w:color w:val="800000"/>
            <w:sz w:val="21"/>
            <w:u w:val="single"/>
            <w:lang w:eastAsia="ru-RU"/>
          </w:rPr>
          <w:t>тест самооценка депрессии</w:t>
        </w:r>
      </w:hyperlink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Незрелость </w:t>
      </w:r>
      <w:proofErr w:type="spellStart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мотивационно-потребностной</w:t>
      </w:r>
      <w:proofErr w:type="spellEnd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сферы подростка. Доминирование «низших» потребностей по </w:t>
      </w:r>
      <w:proofErr w:type="spellStart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Маслоу</w:t>
      </w:r>
      <w:proofErr w:type="spellEnd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(физиологических и потребности в безопасности) над «высшими» (потребность в любви и привязанности, уважении и статусе, самореализации).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Несформированность</w:t>
      </w:r>
      <w:proofErr w:type="spellEnd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морально-этических норм и принципов, делающих раскаяние невозможным в силу отсутствия внутреннего конфликта.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Неготовность принять на себя ответственность за собственную жизнь и собственные поступки. Стремление пользоваться взрослыми возможностями, делегируя ответственность либо семье, либо школе, либо «вожакам стаи». В психологии это называется </w:t>
      </w:r>
      <w:proofErr w:type="spellStart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экстернальным</w:t>
      </w:r>
      <w:proofErr w:type="spellEnd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локусом контроля.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Зашкаливающие барьеры критичности по отношению к миру взрослых, невозможность вычленить факторы общности с ним.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Полный негативизм по отношению к значимым взрослым без попытки анализа поступающей информации.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Повышенная конфликтность, противостояние авторитетам; в сочетании с неспособностью продуктивного выхода из конфликта (</w:t>
      </w:r>
      <w:proofErr w:type="gramStart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</w:t>
      </w:r>
      <w:proofErr w:type="gramEnd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hyperlink r:id="rId10" w:tgtFrame="_blank" w:history="1">
        <w:r w:rsidRPr="00AB56AD">
          <w:rPr>
            <w:rFonts w:ascii="Arial" w:eastAsia="Times New Roman" w:hAnsi="Arial" w:cs="Arial"/>
            <w:color w:val="800000"/>
            <w:sz w:val="21"/>
            <w:u w:val="single"/>
            <w:lang w:eastAsia="ru-RU"/>
          </w:rPr>
          <w:t>тест Томаса</w:t>
        </w:r>
      </w:hyperlink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 Асоциальное поведение.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Низкая индивидуальная способность психологической защиты, не позволяющая справляться с эмоциональным напряжением (см. </w:t>
      </w:r>
      <w:hyperlink r:id="rId11" w:tgtFrame="_blank" w:history="1">
        <w:r w:rsidRPr="00AB56AD">
          <w:rPr>
            <w:rFonts w:ascii="inherit" w:eastAsia="Times New Roman" w:hAnsi="inherit" w:cs="Arial"/>
            <w:color w:val="0072BC"/>
            <w:sz w:val="21"/>
            <w:lang w:eastAsia="ru-RU"/>
          </w:rPr>
          <w:t>Механизмы психологической защиты ребёнка, принимающего наркотики</w:t>
        </w:r>
      </w:hyperlink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 тест</w:t>
      </w:r>
      <w:proofErr w:type="gramStart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12" w:tgtFrame="_blank" w:history="1">
        <w:r w:rsidRPr="00AB56AD">
          <w:rPr>
            <w:rFonts w:ascii="Arial" w:eastAsia="Times New Roman" w:hAnsi="Arial" w:cs="Arial"/>
            <w:color w:val="800000"/>
            <w:sz w:val="21"/>
            <w:u w:val="single"/>
            <w:lang w:eastAsia="ru-RU"/>
          </w:rPr>
          <w:t>К</w:t>
        </w:r>
        <w:proofErr w:type="gramEnd"/>
        <w:r w:rsidRPr="00AB56AD">
          <w:rPr>
            <w:rFonts w:ascii="Arial" w:eastAsia="Times New Roman" w:hAnsi="Arial" w:cs="Arial"/>
            <w:color w:val="800000"/>
            <w:sz w:val="21"/>
            <w:u w:val="single"/>
            <w:lang w:eastAsia="ru-RU"/>
          </w:rPr>
          <w:t>ак определить тип личности Вашего ребёнка и выработать оптимальную стратегию взаимодействия с ним</w:t>
        </w:r>
      </w:hyperlink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Низкий уровень заботы о себе в сочетании с неготовностью просить психологическую помощь в стрессовой ситуации.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Безрассудное стремление к риску и поиску острых </w:t>
      </w:r>
      <w:proofErr w:type="spellStart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ощушений</w:t>
      </w:r>
      <w:proofErr w:type="spellEnd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(см </w:t>
      </w:r>
      <w:hyperlink r:id="rId13" w:tgtFrame="_blank" w:history="1">
        <w:r w:rsidRPr="00AB56AD">
          <w:rPr>
            <w:rFonts w:ascii="Arial" w:eastAsia="Times New Roman" w:hAnsi="Arial" w:cs="Arial"/>
            <w:color w:val="800000"/>
            <w:sz w:val="21"/>
            <w:u w:val="single"/>
            <w:lang w:eastAsia="ru-RU"/>
          </w:rPr>
          <w:t xml:space="preserve">тест </w:t>
        </w:r>
        <w:proofErr w:type="spellStart"/>
        <w:r w:rsidRPr="00AB56AD">
          <w:rPr>
            <w:rFonts w:ascii="Arial" w:eastAsia="Times New Roman" w:hAnsi="Arial" w:cs="Arial"/>
            <w:color w:val="800000"/>
            <w:sz w:val="21"/>
            <w:u w:val="single"/>
            <w:lang w:eastAsia="ru-RU"/>
          </w:rPr>
          <w:t>Цуккермана</w:t>
        </w:r>
        <w:proofErr w:type="spellEnd"/>
      </w:hyperlink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Незрелость механизмов логического мышления, не позволяющих анализировать ситуацию во всей её полноте.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Низкий уровень познавательных интересов. Слабые академические успехи, порождающие эффект школьной тревожности (</w:t>
      </w:r>
      <w:proofErr w:type="gramStart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</w:t>
      </w:r>
      <w:proofErr w:type="gramEnd"/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hyperlink r:id="rId14" w:tgtFrame="_blank" w:history="1">
        <w:r w:rsidRPr="00AB56AD">
          <w:rPr>
            <w:rFonts w:ascii="Arial" w:eastAsia="Times New Roman" w:hAnsi="Arial" w:cs="Arial"/>
            <w:color w:val="800000"/>
            <w:sz w:val="21"/>
            <w:u w:val="single"/>
            <w:lang w:eastAsia="ru-RU"/>
          </w:rPr>
          <w:t xml:space="preserve">методику диагностики уровня школьной тревожности </w:t>
        </w:r>
        <w:proofErr w:type="spellStart"/>
        <w:r w:rsidRPr="00AB56AD">
          <w:rPr>
            <w:rFonts w:ascii="Arial" w:eastAsia="Times New Roman" w:hAnsi="Arial" w:cs="Arial"/>
            <w:color w:val="800000"/>
            <w:sz w:val="21"/>
            <w:u w:val="single"/>
            <w:lang w:eastAsia="ru-RU"/>
          </w:rPr>
          <w:t>Филлипса</w:t>
        </w:r>
        <w:proofErr w:type="spellEnd"/>
      </w:hyperlink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Отсутствие постоянных и устойчивых личных интересов и хобби. Ощущение скуки, как проявление инфантильности личности, неспособной найти себе дело по душе.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Неуверенность в собственных силах, правильности выбора профессии, страх за своё будущее.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Наличие других форм зависимого поведения (склонность к азартным играм, компьютерная и интернет зависимость).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Перенесённые в детстве травмы головного мозга, в том числе родовые травмы.</w:t>
      </w:r>
    </w:p>
    <w:p w:rsidR="00AB56AD" w:rsidRPr="00AB56AD" w:rsidRDefault="00AB56AD" w:rsidP="00AB56AD">
      <w:pPr>
        <w:numPr>
          <w:ilvl w:val="0"/>
          <w:numId w:val="3"/>
        </w:num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Неудовлетворённость собственным физическим обликом и его несоответствие идеалам мужественности/женственности, принятым в подростковой среде. Низкие темпы полового созревания.</w:t>
      </w:r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 </w:t>
      </w:r>
    </w:p>
    <w:p w:rsidR="00997B34" w:rsidRDefault="00AB56AD" w:rsidP="00AB56AD">
      <w:r w:rsidRPr="00AB56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997B34" w:rsidSect="00997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nSnsCndns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454BF"/>
    <w:multiLevelType w:val="multilevel"/>
    <w:tmpl w:val="EC7626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385FBF"/>
    <w:multiLevelType w:val="multilevel"/>
    <w:tmpl w:val="1E620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F5302A"/>
    <w:multiLevelType w:val="multilevel"/>
    <w:tmpl w:val="CBE6A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6AD"/>
    <w:rsid w:val="00997B34"/>
    <w:rsid w:val="00AB5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ttl">
    <w:name w:val="m_ttl"/>
    <w:basedOn w:val="a"/>
    <w:rsid w:val="00AB5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dt">
    <w:name w:val="m_dt"/>
    <w:basedOn w:val="a"/>
    <w:rsid w:val="00AB5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B56A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B5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">
    <w:name w:val="o"/>
    <w:basedOn w:val="a"/>
    <w:rsid w:val="00AB5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5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ihotest.ru/cgi-bin/class4.cgi?cat=class&amp;num=15" TargetMode="External"/><Relationship Id="rId13" Type="http://schemas.openxmlformats.org/officeDocument/2006/relationships/hyperlink" Target="http://psy.agava.ru/test28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rkotiki.ru/tests_5373.html" TargetMode="External"/><Relationship Id="rId12" Type="http://schemas.openxmlformats.org/officeDocument/2006/relationships/hyperlink" Target="http://narkotiki.ru/tests_5373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zps.ru/tests/tests_pari.html" TargetMode="External"/><Relationship Id="rId11" Type="http://schemas.openxmlformats.org/officeDocument/2006/relationships/hyperlink" Target="http://www.narkotiki.ru/parentpsych_5402.html" TargetMode="External"/><Relationship Id="rId5" Type="http://schemas.openxmlformats.org/officeDocument/2006/relationships/hyperlink" Target="http://www.pravoslavie.ru/jurnal/detizavistest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si-test.chat.ru/tomas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sihotest.ru/cgi-bin/class6.cgi?cat=class&amp;num=17" TargetMode="External"/><Relationship Id="rId14" Type="http://schemas.openxmlformats.org/officeDocument/2006/relationships/hyperlink" Target="http://azps.ru/tests/tests_philip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967</Words>
  <Characters>5518</Characters>
  <Application>Microsoft Office Word</Application>
  <DocSecurity>0</DocSecurity>
  <Lines>45</Lines>
  <Paragraphs>12</Paragraphs>
  <ScaleCrop>false</ScaleCrop>
  <Company/>
  <LinksUpToDate>false</LinksUpToDate>
  <CharactersWithSpaces>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1</cp:revision>
  <dcterms:created xsi:type="dcterms:W3CDTF">2020-03-12T07:58:00Z</dcterms:created>
  <dcterms:modified xsi:type="dcterms:W3CDTF">2020-03-12T07:58:00Z</dcterms:modified>
</cp:coreProperties>
</file>